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634"/>
        <w:gridCol w:w="1059"/>
        <w:gridCol w:w="1755"/>
        <w:gridCol w:w="1521"/>
        <w:gridCol w:w="910"/>
        <w:gridCol w:w="1276"/>
      </w:tblGrid>
      <w:tr w:rsidR="000D0F62" w:rsidRPr="006A3525" w:rsidTr="00A23AC9">
        <w:trPr>
          <w:trHeight w:val="49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941E0A" w:rsidRPr="006A3525" w:rsidTr="00385191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C9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6</w:t>
            </w:r>
          </w:p>
        </w:tc>
      </w:tr>
      <w:tr w:rsidR="00941E0A" w:rsidRPr="006A3525" w:rsidTr="00385191">
        <w:trPr>
          <w:trHeight w:val="630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763000" w:rsidP="006A3525">
            <w:pPr>
              <w:spacing w:after="240" w:line="240" w:lineRule="auto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Year </w:t>
            </w:r>
            <w:r w:rsidR="00385191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91" w:rsidRPr="00385191" w:rsidRDefault="00385191" w:rsidP="00385191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385191">
              <w:rPr>
                <w:rFonts w:ascii="Calibri" w:hAnsi="Calibri" w:cs="Calibri"/>
                <w:b/>
                <w:bCs/>
                <w:color w:val="FF0000"/>
                <w:sz w:val="28"/>
                <w:szCs w:val="22"/>
              </w:rPr>
              <w:t>What was the impact of WWII on Britain?</w:t>
            </w:r>
          </w:p>
          <w:p w:rsidR="00385191" w:rsidRPr="00385191" w:rsidRDefault="00385191" w:rsidP="00385191">
            <w:pPr>
              <w:rPr>
                <w:sz w:val="28"/>
              </w:rPr>
            </w:pPr>
          </w:p>
          <w:p w:rsidR="006A3525" w:rsidRPr="006A3525" w:rsidRDefault="00385191" w:rsidP="00385191">
            <w:pPr>
              <w:pStyle w:val="NormalWeb"/>
              <w:spacing w:before="0" w:beforeAutospacing="0" w:after="0" w:afterAutospacing="0"/>
            </w:pPr>
            <w:r w:rsidRPr="00385191">
              <w:rPr>
                <w:rFonts w:ascii="Calibri" w:hAnsi="Calibri" w:cs="Calibri"/>
                <w:b/>
                <w:bCs/>
                <w:color w:val="FF0000"/>
                <w:sz w:val="28"/>
                <w:szCs w:val="22"/>
              </w:rPr>
              <w:t>Study of an aspect in British History (Battle of Britain) /Local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38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91" w:rsidRPr="00385191" w:rsidRDefault="00385191" w:rsidP="0038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5191">
              <w:rPr>
                <w:rFonts w:ascii="Calibri" w:eastAsia="Times New Roman" w:hAnsi="Calibri" w:cs="Calibri"/>
                <w:b/>
                <w:bCs/>
                <w:color w:val="00CC00"/>
                <w:sz w:val="28"/>
                <w:szCs w:val="28"/>
                <w:lang w:eastAsia="en-GB"/>
              </w:rPr>
              <w:t>What made the Ancient Maya an advanced civilisation?</w:t>
            </w:r>
          </w:p>
          <w:p w:rsidR="00385191" w:rsidRPr="00385191" w:rsidRDefault="00385191" w:rsidP="00385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519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8519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A non-European society that provides contrasts (Anglo-Saxons) with British history</w:t>
            </w:r>
          </w:p>
          <w:p w:rsidR="006A3525" w:rsidRPr="006A3525" w:rsidRDefault="006A3525" w:rsidP="0038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191" w:rsidRPr="00385191" w:rsidRDefault="00385191" w:rsidP="0038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5191">
              <w:rPr>
                <w:rFonts w:ascii="Calibri" w:eastAsia="Times New Roman" w:hAnsi="Calibri" w:cs="Calibri"/>
                <w:b/>
                <w:bCs/>
                <w:color w:val="4472C4"/>
                <w:sz w:val="28"/>
                <w:szCs w:val="28"/>
                <w:lang w:eastAsia="en-GB"/>
              </w:rPr>
              <w:t>Why is Bristol important in the chocolate industry?</w:t>
            </w:r>
          </w:p>
          <w:p w:rsidR="00385191" w:rsidRPr="00385191" w:rsidRDefault="00385191" w:rsidP="00385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519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  <w:r w:rsidRPr="0038519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Local study</w:t>
            </w:r>
          </w:p>
          <w:p w:rsidR="006A3525" w:rsidRPr="006A3525" w:rsidRDefault="006A3525" w:rsidP="0038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A2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/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0D0F62"/>
    <w:rsid w:val="00385191"/>
    <w:rsid w:val="004133C9"/>
    <w:rsid w:val="00444598"/>
    <w:rsid w:val="006A3525"/>
    <w:rsid w:val="006C66AB"/>
    <w:rsid w:val="00763000"/>
    <w:rsid w:val="00941E0A"/>
    <w:rsid w:val="00A23AC9"/>
    <w:rsid w:val="00D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2</cp:revision>
  <dcterms:created xsi:type="dcterms:W3CDTF">2023-12-14T12:06:00Z</dcterms:created>
  <dcterms:modified xsi:type="dcterms:W3CDTF">2023-12-14T12:06:00Z</dcterms:modified>
</cp:coreProperties>
</file>