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8F002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b/>
          <w:bCs/>
          <w:sz w:val="36"/>
          <w:szCs w:val="36"/>
        </w:rPr>
      </w:pPr>
      <w:r w:rsidRPr="00881E9F">
        <w:rPr>
          <w:rFonts w:ascii="Arial" w:eastAsia="Calibri" w:hAnsi="Arial" w:cs="Arial"/>
          <w:b/>
          <w:bCs/>
          <w:sz w:val="36"/>
          <w:szCs w:val="36"/>
          <w:u w:val="single"/>
        </w:rPr>
        <w:t>Cherry and Almond Muffins</w:t>
      </w:r>
    </w:p>
    <w:p w14:paraId="00BC402B" w14:textId="77777777" w:rsidR="001D6D63" w:rsidRDefault="00881E9F">
      <w:pPr>
        <w:spacing w:after="200" w:line="240" w:lineRule="auto"/>
        <w:rPr>
          <w:rFonts w:ascii="Calibri" w:eastAsia="Calibri" w:hAnsi="Calibri" w:cs="Calibri"/>
        </w:rPr>
      </w:pPr>
      <w:r>
        <w:object w:dxaOrig="5025" w:dyaOrig="3225" w14:anchorId="6368D389">
          <v:rect id="rectole0000000000" o:spid="_x0000_i1025" style="width:251.55pt;height:160.85pt" o:ole="" o:preferrelative="t" stroked="f">
            <v:imagedata r:id="rId5" o:title=""/>
          </v:rect>
          <o:OLEObject Type="Embed" ProgID="StaticDib" ShapeID="rectole0000000000" DrawAspect="Content" ObjectID="_1671884861" r:id="rId6"/>
        </w:object>
      </w:r>
    </w:p>
    <w:p w14:paraId="50F65104" w14:textId="627ACB1E" w:rsidR="001D6D63" w:rsidRDefault="00881E9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(Makes 12)</w:t>
      </w:r>
    </w:p>
    <w:p w14:paraId="1BCF3782" w14:textId="77777777" w:rsidR="005A0F23" w:rsidRPr="00881E9F" w:rsidRDefault="005A0F23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148EE46B" w14:textId="103BD583" w:rsidR="001D6D63" w:rsidRPr="005A0F23" w:rsidRDefault="005A0F23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5A0F23">
        <w:rPr>
          <w:rFonts w:ascii="Arial" w:eastAsia="Calibri" w:hAnsi="Arial" w:cs="Arial"/>
          <w:b/>
          <w:bCs/>
          <w:sz w:val="24"/>
          <w:szCs w:val="24"/>
        </w:rPr>
        <w:t>Ingredients;</w:t>
      </w:r>
    </w:p>
    <w:p w14:paraId="48DD9345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175 grams</w:t>
      </w:r>
      <w:r w:rsidRPr="00881E9F">
        <w:rPr>
          <w:rFonts w:ascii="Arial" w:eastAsia="Calibri" w:hAnsi="Arial" w:cs="Arial"/>
          <w:sz w:val="24"/>
          <w:szCs w:val="24"/>
        </w:rPr>
        <w:tab/>
        <w:t>Melted Margarine</w:t>
      </w:r>
    </w:p>
    <w:p w14:paraId="776792F5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175 grams</w:t>
      </w:r>
      <w:r w:rsidRPr="00881E9F">
        <w:rPr>
          <w:rFonts w:ascii="Arial" w:eastAsia="Calibri" w:hAnsi="Arial" w:cs="Arial"/>
          <w:sz w:val="24"/>
          <w:szCs w:val="24"/>
        </w:rPr>
        <w:tab/>
        <w:t>Golden Caster Sugar</w:t>
      </w:r>
    </w:p>
    <w:p w14:paraId="5B7DB97D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300 grams</w:t>
      </w:r>
      <w:r w:rsidRPr="00881E9F">
        <w:rPr>
          <w:rFonts w:ascii="Arial" w:eastAsia="Calibri" w:hAnsi="Arial" w:cs="Arial"/>
          <w:sz w:val="24"/>
          <w:szCs w:val="24"/>
        </w:rPr>
        <w:tab/>
        <w:t>Self-</w:t>
      </w:r>
      <w:proofErr w:type="spellStart"/>
      <w:r w:rsidRPr="00881E9F">
        <w:rPr>
          <w:rFonts w:ascii="Arial" w:eastAsia="Calibri" w:hAnsi="Arial" w:cs="Arial"/>
          <w:sz w:val="24"/>
          <w:szCs w:val="24"/>
        </w:rPr>
        <w:t>Raising</w:t>
      </w:r>
      <w:proofErr w:type="spellEnd"/>
      <w:r w:rsidRPr="00881E9F">
        <w:rPr>
          <w:rFonts w:ascii="Arial" w:eastAsia="Calibri" w:hAnsi="Arial" w:cs="Arial"/>
          <w:sz w:val="24"/>
          <w:szCs w:val="24"/>
        </w:rPr>
        <w:t xml:space="preserve"> Flour (sieved)</w:t>
      </w:r>
    </w:p>
    <w:p w14:paraId="0141CD40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3</w:t>
      </w:r>
      <w:r w:rsidRPr="00881E9F">
        <w:rPr>
          <w:rFonts w:ascii="Arial" w:eastAsia="Calibri" w:hAnsi="Arial" w:cs="Arial"/>
          <w:sz w:val="24"/>
          <w:szCs w:val="24"/>
        </w:rPr>
        <w:tab/>
        <w:t xml:space="preserve">               Medium Eggs</w:t>
      </w:r>
    </w:p>
    <w:p w14:paraId="546BC5BF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5 tablespoons</w:t>
      </w:r>
      <w:r w:rsidRPr="00881E9F">
        <w:rPr>
          <w:rFonts w:ascii="Arial" w:eastAsia="Calibri" w:hAnsi="Arial" w:cs="Arial"/>
          <w:sz w:val="24"/>
          <w:szCs w:val="24"/>
        </w:rPr>
        <w:tab/>
        <w:t>Milk</w:t>
      </w:r>
    </w:p>
    <w:p w14:paraId="458E24C0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1 teaspoon</w:t>
      </w:r>
      <w:r w:rsidRPr="00881E9F">
        <w:rPr>
          <w:rFonts w:ascii="Arial" w:eastAsia="Calibri" w:hAnsi="Arial" w:cs="Arial"/>
          <w:sz w:val="24"/>
          <w:szCs w:val="24"/>
        </w:rPr>
        <w:tab/>
        <w:t>Almond Essence</w:t>
      </w:r>
    </w:p>
    <w:p w14:paraId="7924C26C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½ teaspoon</w:t>
      </w:r>
      <w:r w:rsidRPr="00881E9F">
        <w:rPr>
          <w:rFonts w:ascii="Arial" w:eastAsia="Calibri" w:hAnsi="Arial" w:cs="Arial"/>
          <w:sz w:val="24"/>
          <w:szCs w:val="24"/>
        </w:rPr>
        <w:tab/>
        <w:t>Baking Powder</w:t>
      </w:r>
    </w:p>
    <w:p w14:paraId="12439FED" w14:textId="77777777" w:rsidR="001D6D63" w:rsidRPr="00881E9F" w:rsidRDefault="00881E9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250 grams</w:t>
      </w:r>
      <w:r w:rsidRPr="00881E9F">
        <w:rPr>
          <w:rFonts w:ascii="Arial" w:eastAsia="Calibri" w:hAnsi="Arial" w:cs="Arial"/>
          <w:sz w:val="24"/>
          <w:szCs w:val="24"/>
        </w:rPr>
        <w:tab/>
        <w:t>Glace cherries</w:t>
      </w:r>
    </w:p>
    <w:p w14:paraId="475AEFC9" w14:textId="77777777" w:rsidR="001D6D63" w:rsidRPr="00881E9F" w:rsidRDefault="001D6D63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6ADBDB3" w14:textId="080D43D3" w:rsidR="001D6D63" w:rsidRPr="005A0F23" w:rsidRDefault="00881E9F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5A0F23">
        <w:rPr>
          <w:rFonts w:ascii="Arial" w:eastAsia="Calibri" w:hAnsi="Arial" w:cs="Arial"/>
          <w:b/>
          <w:bCs/>
          <w:sz w:val="24"/>
          <w:szCs w:val="24"/>
        </w:rPr>
        <w:t>Method;</w:t>
      </w:r>
    </w:p>
    <w:p w14:paraId="0CA8D9F4" w14:textId="77777777" w:rsidR="00881E9F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 xml:space="preserve">Preheat the oven to 180°C/350°F/Gas Mark 4. </w:t>
      </w:r>
    </w:p>
    <w:p w14:paraId="479931BF" w14:textId="77777777" w:rsidR="00881E9F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Place 12 muffin cases into a muffin tray.</w:t>
      </w:r>
    </w:p>
    <w:p w14:paraId="0E238248" w14:textId="77777777" w:rsidR="00881E9F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Add all the ingredients except the cherries into a bowl, and beat with a wooden spoon until the mixture is smooth.</w:t>
      </w:r>
    </w:p>
    <w:p w14:paraId="3FAB478F" w14:textId="77777777" w:rsidR="00881E9F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Reserve some cherries for decoration and fold the remainder into the mixture.</w:t>
      </w:r>
    </w:p>
    <w:p w14:paraId="136651E4" w14:textId="77777777" w:rsidR="00881E9F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>Divide mixture evenly between the paper cases, and decorate the tops with remaining cherries.</w:t>
      </w:r>
    </w:p>
    <w:p w14:paraId="25FFDA5C" w14:textId="43B1B47F" w:rsidR="001D6D63" w:rsidRPr="00881E9F" w:rsidRDefault="00881E9F" w:rsidP="00881E9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81E9F">
        <w:rPr>
          <w:rFonts w:ascii="Arial" w:eastAsia="Calibri" w:hAnsi="Arial" w:cs="Arial"/>
          <w:sz w:val="24"/>
          <w:szCs w:val="24"/>
        </w:rPr>
        <w:t xml:space="preserve">Bake for 20-25 minutes, then leave to cool. </w:t>
      </w:r>
    </w:p>
    <w:sectPr w:rsidR="001D6D63" w:rsidRPr="00881E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E84FC2"/>
    <w:multiLevelType w:val="hybridMultilevel"/>
    <w:tmpl w:val="26C23A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D63"/>
    <w:rsid w:val="001D6D63"/>
    <w:rsid w:val="005A0F23"/>
    <w:rsid w:val="0088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F1FE"/>
  <w15:docId w15:val="{F6AC4602-87E3-4FE3-B50C-4866F47C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Damon Sandford</cp:lastModifiedBy>
  <cp:revision>4</cp:revision>
  <dcterms:created xsi:type="dcterms:W3CDTF">2021-01-08T15:44:00Z</dcterms:created>
  <dcterms:modified xsi:type="dcterms:W3CDTF">2021-01-11T15:41:00Z</dcterms:modified>
</cp:coreProperties>
</file>