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4CB4" w:rsidRDefault="00E4404C">
      <w:pPr>
        <w:ind w:firstLine="720"/>
        <w:jc w:val="center"/>
      </w:pPr>
      <w:r>
        <w:rPr>
          <w:rFonts w:ascii="Arial" w:eastAsia="Arial" w:hAnsi="Arial" w:cs="Arial"/>
          <w:b/>
          <w:sz w:val="32"/>
          <w:szCs w:val="32"/>
        </w:rPr>
        <w:t>FAQ</w:t>
      </w:r>
    </w:p>
    <w:p w:rsidR="00124CB4" w:rsidRDefault="00E4404C">
      <w:r>
        <w:rPr>
          <w:rFonts w:ascii="Arial" w:eastAsia="Arial" w:hAnsi="Arial" w:cs="Arial"/>
          <w:b/>
          <w:sz w:val="24"/>
          <w:szCs w:val="24"/>
        </w:rPr>
        <w:t>How do I ensure you have all my contact details?</w:t>
      </w:r>
    </w:p>
    <w:p w:rsidR="00D57E37" w:rsidRPr="00C97D10" w:rsidRDefault="00D57E37" w:rsidP="00D57E37">
      <w:pPr>
        <w:ind w:left="720"/>
        <w:jc w:val="both"/>
        <w:rPr>
          <w:rFonts w:ascii="Arial" w:hAnsi="Arial" w:cs="Arial"/>
          <w:sz w:val="24"/>
          <w:szCs w:val="24"/>
        </w:rPr>
      </w:pPr>
      <w:bookmarkStart w:id="0" w:name="h.gjdgxs" w:colFirst="0" w:colLast="0"/>
      <w:bookmarkEnd w:id="0"/>
      <w:r w:rsidRPr="00C97D10">
        <w:rPr>
          <w:rFonts w:ascii="Arial" w:hAnsi="Arial" w:cs="Arial"/>
          <w:sz w:val="24"/>
          <w:szCs w:val="24"/>
        </w:rPr>
        <w:t>KidZone draw</w:t>
      </w:r>
      <w:r>
        <w:rPr>
          <w:rFonts w:ascii="Arial" w:hAnsi="Arial" w:cs="Arial"/>
          <w:sz w:val="24"/>
          <w:szCs w:val="24"/>
        </w:rPr>
        <w:t>s</w:t>
      </w:r>
      <w:r w:rsidRPr="00C97D10">
        <w:rPr>
          <w:rFonts w:ascii="Arial" w:hAnsi="Arial" w:cs="Arial"/>
          <w:sz w:val="24"/>
          <w:szCs w:val="24"/>
        </w:rPr>
        <w:t xml:space="preserve"> from the main St Bonaventure’s Catholic Primary School registry, so please ensure that you keep your contact details up to date with the school. </w:t>
      </w:r>
      <w:r>
        <w:rPr>
          <w:rFonts w:ascii="Arial" w:hAnsi="Arial" w:cs="Arial"/>
          <w:sz w:val="24"/>
          <w:szCs w:val="24"/>
        </w:rPr>
        <w:t>If your child does not attend St Bonaventure’s then we will ask you to complete a separate KidZone registration form.</w:t>
      </w:r>
    </w:p>
    <w:p w:rsidR="00124CB4" w:rsidRDefault="00E4404C">
      <w:r>
        <w:rPr>
          <w:rFonts w:ascii="Arial" w:eastAsia="Arial" w:hAnsi="Arial" w:cs="Arial"/>
          <w:b/>
          <w:sz w:val="24"/>
          <w:szCs w:val="24"/>
        </w:rPr>
        <w:t xml:space="preserve">What about my child’s medical needs? </w:t>
      </w:r>
    </w:p>
    <w:p w:rsidR="00D57E37" w:rsidRPr="00C97D10" w:rsidRDefault="00D57E37" w:rsidP="00D57E37">
      <w:pPr>
        <w:ind w:left="720"/>
        <w:jc w:val="both"/>
        <w:rPr>
          <w:rFonts w:ascii="Arial" w:hAnsi="Arial" w:cs="Arial"/>
          <w:sz w:val="24"/>
          <w:szCs w:val="24"/>
        </w:rPr>
      </w:pPr>
      <w:r>
        <w:rPr>
          <w:rFonts w:ascii="Arial" w:hAnsi="Arial" w:cs="Arial"/>
          <w:sz w:val="24"/>
          <w:szCs w:val="24"/>
        </w:rPr>
        <w:t>As with your contact details, we</w:t>
      </w:r>
      <w:r w:rsidRPr="00C97D10">
        <w:rPr>
          <w:rFonts w:ascii="Arial" w:hAnsi="Arial" w:cs="Arial"/>
          <w:sz w:val="24"/>
          <w:szCs w:val="24"/>
        </w:rPr>
        <w:t xml:space="preserve"> draw from the main St Bonaventure’s Catholic Primary School registry</w:t>
      </w:r>
      <w:r>
        <w:rPr>
          <w:rFonts w:ascii="Arial" w:hAnsi="Arial" w:cs="Arial"/>
          <w:sz w:val="24"/>
          <w:szCs w:val="24"/>
        </w:rPr>
        <w:t xml:space="preserve"> when assessing your child’s medical needs</w:t>
      </w:r>
      <w:r w:rsidRPr="00C97D10">
        <w:rPr>
          <w:rFonts w:ascii="Arial" w:hAnsi="Arial" w:cs="Arial"/>
          <w:sz w:val="24"/>
          <w:szCs w:val="24"/>
        </w:rPr>
        <w:t xml:space="preserve">. Please ensure that you keep your child’s medical details up to date </w:t>
      </w:r>
      <w:r>
        <w:rPr>
          <w:rFonts w:ascii="Arial" w:hAnsi="Arial" w:cs="Arial"/>
          <w:sz w:val="24"/>
          <w:szCs w:val="24"/>
        </w:rPr>
        <w:t xml:space="preserve">via the main school office, and ensure that all </w:t>
      </w:r>
      <w:r w:rsidRPr="00C97D10">
        <w:rPr>
          <w:rFonts w:ascii="Arial" w:hAnsi="Arial" w:cs="Arial"/>
          <w:sz w:val="24"/>
          <w:szCs w:val="24"/>
        </w:rPr>
        <w:t>medication</w:t>
      </w:r>
      <w:r>
        <w:rPr>
          <w:rFonts w:ascii="Arial" w:hAnsi="Arial" w:cs="Arial"/>
          <w:sz w:val="24"/>
          <w:szCs w:val="24"/>
        </w:rPr>
        <w:t xml:space="preserve"> is</w:t>
      </w:r>
      <w:r w:rsidRPr="00C97D10">
        <w:rPr>
          <w:rFonts w:ascii="Arial" w:hAnsi="Arial" w:cs="Arial"/>
          <w:sz w:val="24"/>
          <w:szCs w:val="24"/>
        </w:rPr>
        <w:t xml:space="preserve"> in date. </w:t>
      </w:r>
      <w:r>
        <w:rPr>
          <w:rFonts w:ascii="Arial" w:hAnsi="Arial" w:cs="Arial"/>
          <w:sz w:val="24"/>
          <w:szCs w:val="24"/>
        </w:rPr>
        <w:t xml:space="preserve">This information can also be drawn from your registration form. </w:t>
      </w:r>
    </w:p>
    <w:p w:rsidR="00124CB4" w:rsidRDefault="00E4404C">
      <w:r>
        <w:rPr>
          <w:rFonts w:ascii="Arial" w:eastAsia="Arial" w:hAnsi="Arial" w:cs="Arial"/>
          <w:b/>
          <w:sz w:val="24"/>
          <w:szCs w:val="24"/>
        </w:rPr>
        <w:t>What does KidZone do with fees I pay?</w:t>
      </w:r>
    </w:p>
    <w:p w:rsidR="00D57E37" w:rsidRDefault="00D57E37" w:rsidP="00D57E37">
      <w:pPr>
        <w:ind w:left="720"/>
        <w:jc w:val="both"/>
        <w:rPr>
          <w:rFonts w:ascii="Arial" w:hAnsi="Arial" w:cs="Arial"/>
          <w:sz w:val="24"/>
          <w:szCs w:val="24"/>
        </w:rPr>
      </w:pPr>
      <w:r w:rsidRPr="00C97D10">
        <w:rPr>
          <w:rFonts w:ascii="Arial" w:hAnsi="Arial" w:cs="Arial"/>
          <w:sz w:val="24"/>
          <w:szCs w:val="24"/>
        </w:rPr>
        <w:t>KidZone operates as a self-sustaining, not for profit entity within St Bonaventure’s Primary School.  A significant percentage of your child’s attendance fee is spent on paying the wages of our team. Our next gre</w:t>
      </w:r>
      <w:r>
        <w:rPr>
          <w:rFonts w:ascii="Arial" w:hAnsi="Arial" w:cs="Arial"/>
          <w:sz w:val="24"/>
          <w:szCs w:val="24"/>
        </w:rPr>
        <w:t>atest expenditure is</w:t>
      </w:r>
      <w:r w:rsidRPr="00C97D10">
        <w:rPr>
          <w:rFonts w:ascii="Arial" w:hAnsi="Arial" w:cs="Arial"/>
          <w:sz w:val="24"/>
          <w:szCs w:val="24"/>
        </w:rPr>
        <w:t xml:space="preserve"> resources, toys, spo</w:t>
      </w:r>
      <w:r>
        <w:rPr>
          <w:rFonts w:ascii="Arial" w:hAnsi="Arial" w:cs="Arial"/>
          <w:sz w:val="24"/>
          <w:szCs w:val="24"/>
        </w:rPr>
        <w:t xml:space="preserve">rts equipment, craft materials etc. These are purchased to make the club more enjoyable for your children. A percentage of the reaming fee is used to purchase snack, send our team on training and cover </w:t>
      </w:r>
      <w:r w:rsidRPr="00C240F7">
        <w:rPr>
          <w:rFonts w:ascii="Arial" w:hAnsi="Arial" w:cs="Arial"/>
          <w:sz w:val="24"/>
          <w:szCs w:val="24"/>
        </w:rPr>
        <w:t xml:space="preserve">miscellaneous </w:t>
      </w:r>
      <w:r>
        <w:rPr>
          <w:rFonts w:ascii="Arial" w:hAnsi="Arial" w:cs="Arial"/>
          <w:sz w:val="24"/>
          <w:szCs w:val="24"/>
        </w:rPr>
        <w:t xml:space="preserve">costs. </w:t>
      </w:r>
    </w:p>
    <w:p w:rsidR="00124CB4" w:rsidRDefault="00E4404C">
      <w:r>
        <w:rPr>
          <w:rFonts w:ascii="Arial" w:eastAsia="Arial" w:hAnsi="Arial" w:cs="Arial"/>
          <w:b/>
          <w:sz w:val="24"/>
          <w:szCs w:val="24"/>
        </w:rPr>
        <w:t>Why is there a late fee?</w:t>
      </w:r>
    </w:p>
    <w:p w:rsidR="00124CB4" w:rsidRDefault="00E4404C">
      <w:pPr>
        <w:ind w:left="720"/>
        <w:jc w:val="both"/>
      </w:pPr>
      <w:r>
        <w:rPr>
          <w:rFonts w:ascii="Arial" w:eastAsia="Arial" w:hAnsi="Arial" w:cs="Arial"/>
          <w:sz w:val="24"/>
          <w:szCs w:val="24"/>
        </w:rPr>
        <w:t xml:space="preserve">KidZone charges a late fee in cases of persistent or significant lateness. Late collection negatively impacts the club as a whole as the team are not able to reflect upon the day properly and it can have knock on consequences. In cases of significant lateness the fee is used to pay the wage of those working overtime. KidZone takes great care of your children and a part of our culture is mutual respect between all parties, persistent lateness undermines this. </w:t>
      </w:r>
    </w:p>
    <w:p w:rsidR="00124CB4" w:rsidRDefault="00E4404C">
      <w:r>
        <w:rPr>
          <w:rFonts w:ascii="Arial" w:eastAsia="Arial" w:hAnsi="Arial" w:cs="Arial"/>
          <w:b/>
          <w:sz w:val="24"/>
          <w:szCs w:val="24"/>
        </w:rPr>
        <w:t>Do I need to tell anyone if my child is going to be absent from club?</w:t>
      </w:r>
    </w:p>
    <w:p w:rsidR="00124CB4" w:rsidRDefault="00E4404C">
      <w:pPr>
        <w:ind w:left="720"/>
      </w:pPr>
      <w:r>
        <w:rPr>
          <w:rFonts w:ascii="Arial" w:eastAsia="Arial" w:hAnsi="Arial" w:cs="Arial"/>
          <w:sz w:val="24"/>
          <w:szCs w:val="24"/>
        </w:rPr>
        <w:t xml:space="preserve">Unlike our After School Club it is not essential that we know in advance if your child is not going to be attending a booked session. Knowing in advance does help us accurately gauge the day’s numbers though and is appreciated. </w:t>
      </w:r>
    </w:p>
    <w:p w:rsidR="00124CB4" w:rsidRDefault="00E4404C">
      <w:r>
        <w:rPr>
          <w:rFonts w:ascii="Arial" w:eastAsia="Arial" w:hAnsi="Arial" w:cs="Arial"/>
          <w:b/>
          <w:sz w:val="24"/>
          <w:szCs w:val="24"/>
        </w:rPr>
        <w:t>Do you accept donations?</w:t>
      </w:r>
    </w:p>
    <w:p w:rsidR="00124CB4" w:rsidRDefault="00E4404C">
      <w:pPr>
        <w:ind w:left="720"/>
      </w:pPr>
      <w:r>
        <w:rPr>
          <w:rFonts w:ascii="Arial" w:eastAsia="Arial" w:hAnsi="Arial" w:cs="Arial"/>
          <w:sz w:val="24"/>
          <w:szCs w:val="24"/>
        </w:rPr>
        <w:t>Yes, donations or the sale of second hand toys, in good condition, are always considered and welcome.</w:t>
      </w:r>
    </w:p>
    <w:p w:rsidR="00AE340F" w:rsidRDefault="00AE340F"/>
    <w:p w:rsidR="00124CB4" w:rsidRDefault="00E4404C">
      <w:bookmarkStart w:id="1" w:name="_GoBack"/>
      <w:bookmarkEnd w:id="1"/>
      <w:r>
        <w:rPr>
          <w:rFonts w:ascii="Arial" w:eastAsia="Arial" w:hAnsi="Arial" w:cs="Arial"/>
          <w:b/>
          <w:sz w:val="24"/>
          <w:szCs w:val="24"/>
        </w:rPr>
        <w:lastRenderedPageBreak/>
        <w:t>How do you serve snack?</w:t>
      </w:r>
    </w:p>
    <w:p w:rsidR="00124CB4" w:rsidRPr="00692387" w:rsidRDefault="00692387" w:rsidP="00692387">
      <w:pPr>
        <w:ind w:left="720"/>
        <w:jc w:val="both"/>
        <w:rPr>
          <w:rFonts w:ascii="Arial" w:eastAsiaTheme="minorHAnsi" w:hAnsi="Arial" w:cs="Arial"/>
          <w:color w:val="auto"/>
          <w:sz w:val="24"/>
          <w:szCs w:val="24"/>
          <w:lang w:eastAsia="en-US"/>
        </w:rPr>
      </w:pPr>
      <w:r w:rsidRPr="00692387">
        <w:rPr>
          <w:rFonts w:ascii="Arial" w:eastAsiaTheme="minorHAnsi" w:hAnsi="Arial" w:cs="Arial"/>
          <w:color w:val="auto"/>
          <w:sz w:val="24"/>
          <w:szCs w:val="24"/>
          <w:lang w:eastAsia="en-US"/>
        </w:rPr>
        <w:t>Snack is served as a buffet giving children the freedom to pick out their preferred fruits and vegetables.</w:t>
      </w:r>
      <w:r>
        <w:rPr>
          <w:rFonts w:ascii="Arial" w:eastAsiaTheme="minorHAnsi" w:hAnsi="Arial" w:cs="Arial"/>
          <w:color w:val="auto"/>
          <w:sz w:val="24"/>
          <w:szCs w:val="24"/>
          <w:lang w:eastAsia="en-US"/>
        </w:rPr>
        <w:t xml:space="preserve"> For out morning snack e</w:t>
      </w:r>
      <w:r>
        <w:rPr>
          <w:rFonts w:ascii="Arial" w:eastAsia="Arial" w:hAnsi="Arial" w:cs="Arial"/>
          <w:sz w:val="24"/>
          <w:szCs w:val="24"/>
        </w:rPr>
        <w:t>ach</w:t>
      </w:r>
      <w:r>
        <w:rPr>
          <w:rFonts w:ascii="Arial" w:eastAsia="Arial" w:hAnsi="Arial" w:cs="Arial"/>
          <w:sz w:val="24"/>
          <w:szCs w:val="24"/>
        </w:rPr>
        <w:t xml:space="preserve"> child is served a portion of that days cooked product, be that soup, </w:t>
      </w:r>
      <w:proofErr w:type="spellStart"/>
      <w:r>
        <w:rPr>
          <w:rFonts w:ascii="Arial" w:eastAsia="Arial" w:hAnsi="Arial" w:cs="Arial"/>
          <w:sz w:val="24"/>
          <w:szCs w:val="24"/>
        </w:rPr>
        <w:t>pakora</w:t>
      </w:r>
      <w:proofErr w:type="spellEnd"/>
      <w:r>
        <w:rPr>
          <w:rFonts w:ascii="Arial" w:eastAsia="Arial" w:hAnsi="Arial" w:cs="Arial"/>
          <w:sz w:val="24"/>
          <w:szCs w:val="24"/>
        </w:rPr>
        <w:t xml:space="preserve"> or cake. For our afternoon snack each child has access to a fruit and vegetable platter, two breadsticks, half a pitta and a hummus dip. </w:t>
      </w:r>
      <w:r w:rsidRPr="00692387">
        <w:rPr>
          <w:rFonts w:ascii="Arial" w:eastAsiaTheme="minorHAnsi" w:hAnsi="Arial" w:cs="Arial"/>
          <w:color w:val="auto"/>
          <w:sz w:val="24"/>
          <w:szCs w:val="24"/>
          <w:lang w:eastAsia="en-US"/>
        </w:rPr>
        <w:t xml:space="preserve"> Children then gather in small groups to sit, eat and socialise. In the warmer months we encourage childr</w:t>
      </w:r>
      <w:r>
        <w:rPr>
          <w:rFonts w:ascii="Arial" w:eastAsiaTheme="minorHAnsi" w:hAnsi="Arial" w:cs="Arial"/>
          <w:color w:val="auto"/>
          <w:sz w:val="24"/>
          <w:szCs w:val="24"/>
          <w:lang w:eastAsia="en-US"/>
        </w:rPr>
        <w:t>en to take their sacks outside.</w:t>
      </w:r>
      <w:r>
        <w:rPr>
          <w:rFonts w:ascii="Arial" w:eastAsia="Arial" w:hAnsi="Arial" w:cs="Arial"/>
          <w:sz w:val="24"/>
          <w:szCs w:val="24"/>
        </w:rPr>
        <w:t xml:space="preserve"> Drinks</w:t>
      </w:r>
      <w:r w:rsidR="008F789E">
        <w:rPr>
          <w:rFonts w:ascii="Arial" w:eastAsia="Arial" w:hAnsi="Arial" w:cs="Arial"/>
          <w:sz w:val="24"/>
          <w:szCs w:val="24"/>
        </w:rPr>
        <w:t xml:space="preserve"> are available at all times thought the day.</w:t>
      </w:r>
    </w:p>
    <w:p w:rsidR="009B20D5" w:rsidRDefault="009B20D5" w:rsidP="009B20D5">
      <w:pPr>
        <w:rPr>
          <w:rFonts w:ascii="Arial" w:eastAsia="Arial" w:hAnsi="Arial" w:cs="Arial"/>
          <w:b/>
          <w:sz w:val="24"/>
          <w:szCs w:val="24"/>
        </w:rPr>
      </w:pPr>
      <w:r w:rsidRPr="009B20D5">
        <w:rPr>
          <w:rFonts w:ascii="Arial" w:eastAsia="Arial" w:hAnsi="Arial" w:cs="Arial"/>
          <w:b/>
          <w:sz w:val="24"/>
          <w:szCs w:val="24"/>
        </w:rPr>
        <w:t>Can I park in the school car park?</w:t>
      </w:r>
    </w:p>
    <w:p w:rsidR="00562AA8" w:rsidRPr="00562AA8" w:rsidRDefault="00562AA8" w:rsidP="00562AA8">
      <w:pPr>
        <w:ind w:left="720"/>
        <w:rPr>
          <w:rFonts w:ascii="Arial" w:hAnsi="Arial" w:cs="Arial"/>
          <w:sz w:val="24"/>
          <w:szCs w:val="24"/>
          <w:lang w:val="en-US"/>
        </w:rPr>
      </w:pPr>
      <w:r>
        <w:rPr>
          <w:rFonts w:ascii="Arial" w:hAnsi="Arial" w:cs="Arial"/>
          <w:sz w:val="24"/>
          <w:szCs w:val="24"/>
          <w:lang w:val="en-US"/>
        </w:rPr>
        <w:t>No, parents are</w:t>
      </w:r>
      <w:r w:rsidRPr="00562AA8">
        <w:rPr>
          <w:rFonts w:ascii="Arial" w:hAnsi="Arial" w:cs="Arial"/>
          <w:sz w:val="24"/>
          <w:szCs w:val="24"/>
          <w:lang w:val="en-US"/>
        </w:rPr>
        <w:t xml:space="preserve"> not </w:t>
      </w:r>
      <w:r>
        <w:rPr>
          <w:rFonts w:ascii="Arial" w:hAnsi="Arial" w:cs="Arial"/>
          <w:sz w:val="24"/>
          <w:szCs w:val="24"/>
          <w:lang w:val="en-US"/>
        </w:rPr>
        <w:t xml:space="preserve">permitted to </w:t>
      </w:r>
      <w:r w:rsidRPr="00562AA8">
        <w:rPr>
          <w:rFonts w:ascii="Arial" w:hAnsi="Arial" w:cs="Arial"/>
          <w:sz w:val="24"/>
          <w:szCs w:val="24"/>
          <w:lang w:val="en-US"/>
        </w:rPr>
        <w:t xml:space="preserve">drive into or park in the staff car </w:t>
      </w:r>
      <w:r>
        <w:rPr>
          <w:rFonts w:ascii="Arial" w:hAnsi="Arial" w:cs="Arial"/>
          <w:sz w:val="24"/>
          <w:szCs w:val="24"/>
          <w:lang w:val="en-US"/>
        </w:rPr>
        <w:t>park at any time during the day</w:t>
      </w:r>
      <w:r w:rsidRPr="00562AA8">
        <w:rPr>
          <w:rFonts w:ascii="Arial" w:hAnsi="Arial" w:cs="Arial"/>
          <w:sz w:val="24"/>
          <w:szCs w:val="24"/>
          <w:lang w:val="en-US"/>
        </w:rPr>
        <w:t xml:space="preserve">.   There have been several times that it has been difficult for staff to leave the school and it is a potential hazard to children leaving our care.  </w:t>
      </w:r>
    </w:p>
    <w:p w:rsidR="00562AA8" w:rsidRPr="00562AA8" w:rsidRDefault="00562AA8" w:rsidP="00562AA8">
      <w:pPr>
        <w:ind w:left="720"/>
        <w:rPr>
          <w:rFonts w:ascii="Arial" w:hAnsi="Arial" w:cs="Arial"/>
          <w:sz w:val="24"/>
          <w:szCs w:val="24"/>
          <w:lang w:val="en-US"/>
        </w:rPr>
      </w:pPr>
      <w:r w:rsidRPr="00562AA8">
        <w:rPr>
          <w:rFonts w:ascii="Arial" w:hAnsi="Arial" w:cs="Arial"/>
          <w:sz w:val="24"/>
          <w:szCs w:val="24"/>
          <w:lang w:val="en-US"/>
        </w:rPr>
        <w:t>We recommend that if you are travelling by car, you park outside of our walking zone, with care and consideration for our neighbors.  Our ‘walking zone’ is available from our school website.</w:t>
      </w:r>
    </w:p>
    <w:p w:rsidR="00692387" w:rsidRPr="00E231D8" w:rsidRDefault="00692387" w:rsidP="00692387">
      <w:pPr>
        <w:jc w:val="both"/>
        <w:rPr>
          <w:rFonts w:ascii="Arial" w:hAnsi="Arial" w:cs="Arial"/>
          <w:b/>
          <w:sz w:val="24"/>
          <w:szCs w:val="24"/>
        </w:rPr>
      </w:pPr>
      <w:r>
        <w:rPr>
          <w:rFonts w:ascii="Arial" w:hAnsi="Arial" w:cs="Arial"/>
          <w:b/>
          <w:sz w:val="24"/>
          <w:szCs w:val="24"/>
        </w:rPr>
        <w:t>What about the weather?</w:t>
      </w:r>
    </w:p>
    <w:p w:rsidR="00692387" w:rsidRDefault="00692387" w:rsidP="00692387">
      <w:pPr>
        <w:ind w:left="720"/>
        <w:jc w:val="both"/>
        <w:rPr>
          <w:rFonts w:ascii="Arial" w:hAnsi="Arial" w:cs="Arial"/>
          <w:sz w:val="24"/>
          <w:szCs w:val="24"/>
        </w:rPr>
      </w:pPr>
      <w:r w:rsidRPr="00E231D8">
        <w:rPr>
          <w:rFonts w:ascii="Arial" w:hAnsi="Arial" w:cs="Arial"/>
          <w:sz w:val="24"/>
          <w:szCs w:val="24"/>
        </w:rPr>
        <w:t>Here is how we let the children shine outdoors whatever the weather.</w:t>
      </w:r>
      <w:r w:rsidRPr="000F5E5F">
        <w:rPr>
          <w:rFonts w:ascii="Arial" w:hAnsi="Arial" w:cs="Arial"/>
          <w:sz w:val="24"/>
          <w:szCs w:val="24"/>
        </w:rPr>
        <w:t xml:space="preserve"> </w:t>
      </w:r>
    </w:p>
    <w:p w:rsidR="00692387" w:rsidRPr="00E231D8" w:rsidRDefault="00692387" w:rsidP="00692387">
      <w:pPr>
        <w:ind w:left="720"/>
        <w:jc w:val="both"/>
        <w:rPr>
          <w:rFonts w:ascii="Arial" w:hAnsi="Arial" w:cs="Arial"/>
          <w:sz w:val="24"/>
          <w:szCs w:val="24"/>
        </w:rPr>
      </w:pPr>
      <w:r>
        <w:rPr>
          <w:rFonts w:ascii="Arial" w:hAnsi="Arial" w:cs="Arial"/>
          <w:sz w:val="24"/>
          <w:szCs w:val="24"/>
        </w:rPr>
        <w:t xml:space="preserve">Heat: Children are encouraged to take regular shade breaks during high temperature and encouraged to drink frequently. Parents are to provide sun cream which the children can re-apply as necessary.  </w:t>
      </w:r>
    </w:p>
    <w:p w:rsidR="00692387" w:rsidRPr="00E231D8" w:rsidRDefault="00692387" w:rsidP="00692387">
      <w:pPr>
        <w:ind w:left="720"/>
        <w:jc w:val="both"/>
        <w:rPr>
          <w:rFonts w:ascii="Arial" w:hAnsi="Arial" w:cs="Arial"/>
          <w:sz w:val="24"/>
          <w:szCs w:val="24"/>
        </w:rPr>
      </w:pPr>
      <w:r w:rsidRPr="00CC041B">
        <w:rPr>
          <w:rFonts w:ascii="Arial" w:hAnsi="Arial" w:cs="Arial"/>
          <w:sz w:val="24"/>
          <w:szCs w:val="24"/>
        </w:rPr>
        <w:t>Rain:</w:t>
      </w:r>
      <w:r w:rsidRPr="00E231D8">
        <w:rPr>
          <w:rFonts w:ascii="Arial" w:hAnsi="Arial" w:cs="Arial"/>
          <w:sz w:val="24"/>
          <w:szCs w:val="24"/>
        </w:rPr>
        <w:t xml:space="preserve"> We do play in the rain. We do not play in heavy rain nor will we stay outside for a prolonged period of persistent rain but providing the children have coats on, we will try and get out at every available opportunity.</w:t>
      </w:r>
    </w:p>
    <w:p w:rsidR="00692387" w:rsidRDefault="00692387" w:rsidP="00692387">
      <w:pPr>
        <w:ind w:left="720"/>
        <w:jc w:val="both"/>
        <w:rPr>
          <w:rFonts w:ascii="Arial" w:hAnsi="Arial" w:cs="Arial"/>
          <w:sz w:val="24"/>
          <w:szCs w:val="24"/>
        </w:rPr>
      </w:pPr>
      <w:r w:rsidRPr="00CC041B">
        <w:rPr>
          <w:rFonts w:ascii="Arial" w:hAnsi="Arial" w:cs="Arial"/>
          <w:sz w:val="24"/>
          <w:szCs w:val="24"/>
        </w:rPr>
        <w:t>Cold:</w:t>
      </w:r>
      <w:r w:rsidRPr="00E231D8">
        <w:rPr>
          <w:rFonts w:ascii="Arial" w:hAnsi="Arial" w:cs="Arial"/>
          <w:sz w:val="24"/>
          <w:szCs w:val="24"/>
        </w:rPr>
        <w:t xml:space="preserve"> If we deem the temperature to be cold enough for coats, we ask children to put their coats on before going outside. If a child gets hot whilst running around outside we let the child take their coat off. We try and let the older children use their initiative. </w:t>
      </w:r>
      <w:r>
        <w:rPr>
          <w:rFonts w:ascii="Arial" w:hAnsi="Arial" w:cs="Arial"/>
          <w:sz w:val="24"/>
          <w:szCs w:val="24"/>
        </w:rPr>
        <w:t>As a result w</w:t>
      </w:r>
      <w:r w:rsidRPr="00E231D8">
        <w:rPr>
          <w:rFonts w:ascii="Arial" w:hAnsi="Arial" w:cs="Arial"/>
          <w:sz w:val="24"/>
          <w:szCs w:val="24"/>
        </w:rPr>
        <w:t xml:space="preserve">e allow key stage two children outside in cooler temperatures without a coat then we do key stage one children. </w:t>
      </w:r>
    </w:p>
    <w:p w:rsidR="00124CB4" w:rsidRDefault="00124CB4">
      <w:pPr>
        <w:ind w:left="720"/>
      </w:pPr>
    </w:p>
    <w:p w:rsidR="00124CB4" w:rsidRDefault="00124CB4">
      <w:pPr>
        <w:ind w:left="720"/>
      </w:pPr>
    </w:p>
    <w:p w:rsidR="00124CB4" w:rsidRDefault="00124CB4">
      <w:pPr>
        <w:ind w:left="720"/>
      </w:pPr>
    </w:p>
    <w:sectPr w:rsidR="00124CB4" w:rsidSect="0056305A">
      <w:headerReference w:type="default" r:id="rId8"/>
      <w:pgSz w:w="11906" w:h="16838"/>
      <w:pgMar w:top="851"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B5" w:rsidRDefault="00D75FB5">
      <w:pPr>
        <w:spacing w:after="0" w:line="240" w:lineRule="auto"/>
      </w:pPr>
      <w:r>
        <w:separator/>
      </w:r>
    </w:p>
  </w:endnote>
  <w:endnote w:type="continuationSeparator" w:id="0">
    <w:p w:rsidR="00D75FB5" w:rsidRDefault="00D7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B5" w:rsidRDefault="00D75FB5">
      <w:pPr>
        <w:spacing w:after="0" w:line="240" w:lineRule="auto"/>
      </w:pPr>
      <w:r>
        <w:separator/>
      </w:r>
    </w:p>
  </w:footnote>
  <w:footnote w:type="continuationSeparator" w:id="0">
    <w:p w:rsidR="00D75FB5" w:rsidRDefault="00D75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5A" w:rsidRDefault="0056305A" w:rsidP="0056305A">
    <w:pPr>
      <w:rPr>
        <w:rFonts w:ascii="Comic Sans MS" w:hAnsi="Comic Sans MS"/>
        <w:b/>
        <w:sz w:val="32"/>
        <w:szCs w:val="32"/>
      </w:rPr>
    </w:pPr>
  </w:p>
  <w:p w:rsidR="00681904" w:rsidRDefault="00681904" w:rsidP="00681904">
    <w:pPr>
      <w:pStyle w:val="Header"/>
      <w:numPr>
        <w:ilvl w:val="0"/>
        <w:numId w:val="2"/>
      </w:numPr>
      <w:rPr>
        <w:rFonts w:ascii="Comic Sans MS" w:hAnsi="Comic Sans MS"/>
        <w:b/>
        <w:sz w:val="32"/>
        <w:szCs w:val="32"/>
      </w:rPr>
    </w:pPr>
    <w:r>
      <w:rPr>
        <w:noProof/>
      </w:rPr>
      <w:drawing>
        <wp:anchor distT="0" distB="0" distL="114300" distR="114300" simplePos="0" relativeHeight="251658240" behindDoc="1" locked="0" layoutInCell="1" allowOverlap="1">
          <wp:simplePos x="0" y="0"/>
          <wp:positionH relativeFrom="column">
            <wp:posOffset>5828665</wp:posOffset>
          </wp:positionH>
          <wp:positionV relativeFrom="paragraph">
            <wp:posOffset>-226695</wp:posOffset>
          </wp:positionV>
          <wp:extent cx="640715" cy="567055"/>
          <wp:effectExtent l="0" t="0" r="6985" b="4445"/>
          <wp:wrapTight wrapText="bothSides">
            <wp:wrapPolygon edited="0">
              <wp:start x="0" y="0"/>
              <wp:lineTo x="0" y="21044"/>
              <wp:lineTo x="21193" y="21044"/>
              <wp:lineTo x="2119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567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59264" behindDoc="0" locked="0" layoutInCell="1" allowOverlap="1">
          <wp:simplePos x="0" y="0"/>
          <wp:positionH relativeFrom="margin">
            <wp:posOffset>-643255</wp:posOffset>
          </wp:positionH>
          <wp:positionV relativeFrom="paragraph">
            <wp:posOffset>-266065</wp:posOffset>
          </wp:positionV>
          <wp:extent cx="539115" cy="606425"/>
          <wp:effectExtent l="0" t="0" r="0" b="3175"/>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539115" cy="6064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sz w:val="32"/>
        <w:szCs w:val="32"/>
      </w:rPr>
      <w:t>ST. Bonaventure’s KidZone Summer Playscheme -</w:t>
    </w:r>
  </w:p>
  <w:p w:rsidR="00681904" w:rsidRDefault="00681904" w:rsidP="00681904">
    <w:pPr>
      <w:rPr>
        <w:rFonts w:hAnsi="Times New Roman"/>
      </w:rPr>
    </w:pPr>
  </w:p>
  <w:p w:rsidR="00124CB4" w:rsidRPr="0056305A" w:rsidRDefault="00124CB4" w:rsidP="00563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6AF0"/>
    <w:multiLevelType w:val="multilevel"/>
    <w:tmpl w:val="8EF0FAD0"/>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98C7ABB"/>
    <w:multiLevelType w:val="hybridMultilevel"/>
    <w:tmpl w:val="4998DB26"/>
    <w:lvl w:ilvl="0" w:tplc="F170EEB8">
      <w:numFmt w:val="bullet"/>
      <w:lvlText w:val="-"/>
      <w:lvlJc w:val="left"/>
      <w:pPr>
        <w:ind w:left="1080" w:hanging="360"/>
      </w:pPr>
      <w:rPr>
        <w:rFonts w:ascii="Comic Sans MS" w:hAnsi="Comic Sans MS" w:hint="default"/>
      </w:rPr>
    </w:lvl>
    <w:lvl w:ilvl="1" w:tplc="B232BD86">
      <w:start w:val="1"/>
      <w:numFmt w:val="bullet"/>
      <w:lvlText w:val="o"/>
      <w:lvlJc w:val="left"/>
      <w:pPr>
        <w:ind w:left="1800" w:hanging="360"/>
      </w:pPr>
      <w:rPr>
        <w:rFonts w:ascii="Courier New" w:hAnsi="Courier New" w:cs="Courier New" w:hint="default"/>
      </w:rPr>
    </w:lvl>
    <w:lvl w:ilvl="2" w:tplc="6D8C2EAA">
      <w:start w:val="1"/>
      <w:numFmt w:val="bullet"/>
      <w:lvlText w:val=""/>
      <w:lvlJc w:val="left"/>
      <w:pPr>
        <w:ind w:left="2520" w:hanging="360"/>
      </w:pPr>
      <w:rPr>
        <w:rFonts w:ascii="Wingdings" w:hAnsi="Wingdings" w:hint="default"/>
      </w:rPr>
    </w:lvl>
    <w:lvl w:ilvl="3" w:tplc="BAF834D4">
      <w:start w:val="1"/>
      <w:numFmt w:val="bullet"/>
      <w:lvlText w:val=""/>
      <w:lvlJc w:val="left"/>
      <w:pPr>
        <w:ind w:left="3240" w:hanging="360"/>
      </w:pPr>
      <w:rPr>
        <w:rFonts w:ascii="Symbol" w:hAnsi="Symbol" w:hint="default"/>
      </w:rPr>
    </w:lvl>
    <w:lvl w:ilvl="4" w:tplc="2B84E092">
      <w:start w:val="1"/>
      <w:numFmt w:val="bullet"/>
      <w:lvlText w:val="o"/>
      <w:lvlJc w:val="left"/>
      <w:pPr>
        <w:ind w:left="3960" w:hanging="360"/>
      </w:pPr>
      <w:rPr>
        <w:rFonts w:ascii="Courier New" w:hAnsi="Courier New" w:cs="Courier New" w:hint="default"/>
      </w:rPr>
    </w:lvl>
    <w:lvl w:ilvl="5" w:tplc="D4067E04">
      <w:start w:val="1"/>
      <w:numFmt w:val="bullet"/>
      <w:lvlText w:val=""/>
      <w:lvlJc w:val="left"/>
      <w:pPr>
        <w:ind w:left="4680" w:hanging="360"/>
      </w:pPr>
      <w:rPr>
        <w:rFonts w:ascii="Wingdings" w:hAnsi="Wingdings" w:hint="default"/>
      </w:rPr>
    </w:lvl>
    <w:lvl w:ilvl="6" w:tplc="BD82DE72">
      <w:start w:val="1"/>
      <w:numFmt w:val="bullet"/>
      <w:lvlText w:val=""/>
      <w:lvlJc w:val="left"/>
      <w:pPr>
        <w:ind w:left="5400" w:hanging="360"/>
      </w:pPr>
      <w:rPr>
        <w:rFonts w:ascii="Symbol" w:hAnsi="Symbol" w:hint="default"/>
      </w:rPr>
    </w:lvl>
    <w:lvl w:ilvl="7" w:tplc="40347D48">
      <w:start w:val="1"/>
      <w:numFmt w:val="bullet"/>
      <w:lvlText w:val="o"/>
      <w:lvlJc w:val="left"/>
      <w:pPr>
        <w:ind w:left="6120" w:hanging="360"/>
      </w:pPr>
      <w:rPr>
        <w:rFonts w:ascii="Courier New" w:hAnsi="Courier New" w:cs="Courier New" w:hint="default"/>
      </w:rPr>
    </w:lvl>
    <w:lvl w:ilvl="8" w:tplc="AED00DFA">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124CB4"/>
    <w:rsid w:val="00124CB4"/>
    <w:rsid w:val="002822DD"/>
    <w:rsid w:val="00562AA8"/>
    <w:rsid w:val="0056305A"/>
    <w:rsid w:val="00681904"/>
    <w:rsid w:val="00692387"/>
    <w:rsid w:val="008F789E"/>
    <w:rsid w:val="009B20D5"/>
    <w:rsid w:val="00A6294F"/>
    <w:rsid w:val="00AE340F"/>
    <w:rsid w:val="00AF71BD"/>
    <w:rsid w:val="00D57E37"/>
    <w:rsid w:val="00D75FB5"/>
    <w:rsid w:val="00E4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63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05A"/>
  </w:style>
  <w:style w:type="paragraph" w:styleId="Footer">
    <w:name w:val="footer"/>
    <w:basedOn w:val="Normal"/>
    <w:link w:val="FooterChar"/>
    <w:uiPriority w:val="99"/>
    <w:unhideWhenUsed/>
    <w:rsid w:val="00563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63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05A"/>
  </w:style>
  <w:style w:type="paragraph" w:styleId="Footer">
    <w:name w:val="footer"/>
    <w:basedOn w:val="Normal"/>
    <w:link w:val="FooterChar"/>
    <w:uiPriority w:val="99"/>
    <w:unhideWhenUsed/>
    <w:rsid w:val="00563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9341">
      <w:bodyDiv w:val="1"/>
      <w:marLeft w:val="0"/>
      <w:marRight w:val="0"/>
      <w:marTop w:val="0"/>
      <w:marBottom w:val="0"/>
      <w:divBdr>
        <w:top w:val="none" w:sz="0" w:space="0" w:color="auto"/>
        <w:left w:val="none" w:sz="0" w:space="0" w:color="auto"/>
        <w:bottom w:val="none" w:sz="0" w:space="0" w:color="auto"/>
        <w:right w:val="none" w:sz="0" w:space="0" w:color="auto"/>
      </w:divBdr>
    </w:div>
    <w:div w:id="912933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Watson-Veale</cp:lastModifiedBy>
  <cp:revision>10</cp:revision>
  <dcterms:created xsi:type="dcterms:W3CDTF">2015-06-23T10:53:00Z</dcterms:created>
  <dcterms:modified xsi:type="dcterms:W3CDTF">2016-06-03T17:46:00Z</dcterms:modified>
</cp:coreProperties>
</file>